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D18" w:rsidRDefault="009F120A">
      <w:pPr>
        <w:pStyle w:val="H2"/>
      </w:pPr>
      <w:r>
        <w:t>IMPART Cost and Saving Questionnaire</w:t>
      </w:r>
    </w:p>
    <w:p w:rsidR="00910D18" w:rsidRDefault="00910D18"/>
    <w:p w:rsidR="00910D18" w:rsidRDefault="00910D18">
      <w:pPr>
        <w:pStyle w:val="BlockSeparator"/>
      </w:pPr>
    </w:p>
    <w:p w:rsidR="00910D18" w:rsidRDefault="009F120A">
      <w:pPr>
        <w:pStyle w:val="BlockStartLabel"/>
      </w:pPr>
      <w:r>
        <w:t>Start of Block: Default Question Block</w:t>
      </w:r>
    </w:p>
    <w:p w:rsidR="00910D18" w:rsidRDefault="00910D18"/>
    <w:p w:rsidR="00910D18" w:rsidRDefault="009F120A">
      <w:pPr>
        <w:keepNext/>
      </w:pPr>
      <w:r>
        <w:t xml:space="preserve">Q1 </w:t>
      </w:r>
      <w:r>
        <w:br/>
        <w:t xml:space="preserve">Time and Resource Survey  </w:t>
      </w:r>
      <w:r>
        <w:br/>
      </w:r>
      <w:r>
        <w:br/>
        <w:t xml:space="preserve"> Thank you for your time to complete this survey.   </w:t>
      </w:r>
      <w:r>
        <w:br/>
        <w:t xml:space="preserve">   </w:t>
      </w:r>
      <w:r>
        <w:br/>
        <w:t xml:space="preserve">Our aim is to understand the time involved in offering REACT as part of your service, costs and potential savings for a service adopting REACT.  </w:t>
      </w:r>
      <w:r>
        <w:br/>
        <w:t xml:space="preserve">   </w:t>
      </w:r>
      <w:r>
        <w:br/>
        <w:t xml:space="preserve">Each question asks you to estimate the TOTAL amount of your time spent on various activities since you first heard of REACT.  </w:t>
      </w:r>
      <w:r>
        <w:br/>
        <w:t xml:space="preserve">   </w:t>
      </w:r>
      <w:r>
        <w:br/>
        <w:t>We estimate it should take 5-10 minutes.</w:t>
      </w:r>
      <w:r>
        <w:br/>
        <w:t xml:space="preserve"> </w:t>
      </w:r>
      <w:r>
        <w:br/>
      </w:r>
      <w:bookmarkStart w:id="0" w:name="_GoBack"/>
      <w:bookmarkEnd w:id="0"/>
      <w:r>
        <w:rPr>
          <w:i/>
        </w:rPr>
        <w:t xml:space="preserve">Please note that if you don't have the time, it is possible to partially complete the survey and return to finish it within 7 days </w:t>
      </w:r>
      <w:r>
        <w:rPr>
          <w:b/>
          <w:i/>
        </w:rPr>
        <w:t>but you must use the same computer and web browser to continue from where you left it</w:t>
      </w:r>
      <w:r>
        <w:rPr>
          <w:i/>
        </w:rPr>
        <w:t>.</w:t>
      </w:r>
    </w:p>
    <w:p w:rsidR="00910D18" w:rsidRDefault="00910D18"/>
    <w:p w:rsidR="00910D18" w:rsidRDefault="00910D18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910D18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10D18" w:rsidRDefault="009F120A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910D18" w:rsidRDefault="00910D18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910D18" w:rsidRDefault="009F120A">
      <w:r>
        <w:br w:type="page"/>
      </w:r>
    </w:p>
    <w:p w:rsidR="00910D18" w:rsidRDefault="00910D18"/>
    <w:p w:rsidR="00910D18" w:rsidRDefault="009F120A">
      <w:pPr>
        <w:keepNext/>
      </w:pPr>
      <w:r>
        <w:t>Q35 Which Trust are you working in?</w:t>
      </w:r>
    </w:p>
    <w:p w:rsidR="00910D18" w:rsidRDefault="00683463">
      <w:pPr>
        <w:pStyle w:val="ListParagraph"/>
        <w:keepNext/>
        <w:numPr>
          <w:ilvl w:val="0"/>
          <w:numId w:val="4"/>
        </w:numPr>
      </w:pPr>
      <w:r>
        <w:t>Moor</w:t>
      </w:r>
      <w:r w:rsidR="009F120A">
        <w:t xml:space="preserve">  (1) </w:t>
      </w:r>
    </w:p>
    <w:p w:rsidR="00910D18" w:rsidRDefault="00683463">
      <w:pPr>
        <w:pStyle w:val="ListParagraph"/>
        <w:keepNext/>
        <w:numPr>
          <w:ilvl w:val="0"/>
          <w:numId w:val="4"/>
        </w:numPr>
      </w:pPr>
      <w:r>
        <w:t>Woods</w:t>
      </w:r>
      <w:r w:rsidR="009F120A">
        <w:t xml:space="preserve"> (2) </w:t>
      </w:r>
    </w:p>
    <w:p w:rsidR="00910D18" w:rsidRDefault="00683463">
      <w:pPr>
        <w:pStyle w:val="ListParagraph"/>
        <w:keepNext/>
        <w:numPr>
          <w:ilvl w:val="0"/>
          <w:numId w:val="4"/>
        </w:numPr>
      </w:pPr>
      <w:r>
        <w:t>Ocean</w:t>
      </w:r>
      <w:r w:rsidR="009F120A">
        <w:t xml:space="preserve">  (3) </w:t>
      </w:r>
    </w:p>
    <w:p w:rsidR="00910D18" w:rsidRDefault="00683463">
      <w:pPr>
        <w:pStyle w:val="ListParagraph"/>
        <w:keepNext/>
        <w:numPr>
          <w:ilvl w:val="0"/>
          <w:numId w:val="4"/>
        </w:numPr>
      </w:pPr>
      <w:r>
        <w:t>Lakes</w:t>
      </w:r>
      <w:r w:rsidR="009F120A">
        <w:t xml:space="preserve"> (4) </w:t>
      </w:r>
    </w:p>
    <w:p w:rsidR="00910D18" w:rsidRDefault="00683463">
      <w:pPr>
        <w:pStyle w:val="ListParagraph"/>
        <w:keepNext/>
        <w:numPr>
          <w:ilvl w:val="0"/>
          <w:numId w:val="4"/>
        </w:numPr>
      </w:pPr>
      <w:r>
        <w:t>Marsh</w:t>
      </w:r>
      <w:r w:rsidR="009F120A">
        <w:t xml:space="preserve">  (5) </w:t>
      </w:r>
    </w:p>
    <w:p w:rsidR="00910D18" w:rsidRDefault="00683463">
      <w:pPr>
        <w:pStyle w:val="ListParagraph"/>
        <w:keepNext/>
        <w:numPr>
          <w:ilvl w:val="0"/>
          <w:numId w:val="4"/>
        </w:numPr>
      </w:pPr>
      <w:r>
        <w:t>Seashore</w:t>
      </w:r>
      <w:r w:rsidR="009F120A">
        <w:t xml:space="preserve">  (6) 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 xml:space="preserve">Q2 Which of the following </w:t>
      </w:r>
      <w:r>
        <w:rPr>
          <w:b/>
          <w:i/>
        </w:rPr>
        <w:t xml:space="preserve">best </w:t>
      </w:r>
      <w:r>
        <w:t>describes your role on REACT?</w:t>
      </w:r>
      <w:r>
        <w:br/>
        <w:t xml:space="preserve"> </w:t>
      </w:r>
      <w:r>
        <w:rPr>
          <w:i/>
        </w:rPr>
        <w:t>(If you have more than one role, select the one you think is the best description)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IMPART Lead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IMPART Lead and REACT Supporter  (2)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REACT Supporter  (3)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REACT Champion  (4)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Clinical member of team who can refer relatives to REACT  (5)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>Other, please specify  (6) ________________________________________________</w:t>
      </w:r>
    </w:p>
    <w:p w:rsidR="00910D18" w:rsidRDefault="00910D18"/>
    <w:p w:rsidR="00910D18" w:rsidRDefault="00910D18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910D18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10D18" w:rsidRDefault="009F120A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910D18" w:rsidRDefault="00910D18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910D18" w:rsidRDefault="009F120A">
      <w:r>
        <w:br w:type="page"/>
      </w:r>
    </w:p>
    <w:p w:rsidR="00910D18" w:rsidRDefault="00910D18"/>
    <w:p w:rsidR="00910D18" w:rsidRDefault="009F120A">
      <w:pPr>
        <w:keepNext/>
      </w:pPr>
      <w:r>
        <w:t xml:space="preserve">Q3 </w:t>
      </w:r>
      <w:r>
        <w:br/>
      </w:r>
      <w:r>
        <w:br/>
      </w:r>
      <w:r>
        <w:rPr>
          <w:b/>
        </w:rPr>
        <w:t>Resources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Q4 Since you first heard about REACT, how much time IN TOTAL have you spent being trained in how to use REACT, or being told about REACT (estimate)?</w:t>
      </w:r>
      <w:r>
        <w:br/>
        <w:t xml:space="preserve"> </w:t>
      </w:r>
      <w:r>
        <w:rPr>
          <w:i/>
        </w:rPr>
        <w:t>This can include presentations, team meetings, informal conversations with people in your team. 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I have never heard of REACT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Less than an hour in total   (2)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1-2 hours in total  (3)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2-5 hours in total  (4)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5-10 hours in total  (5)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More than 10 hours in total  (6) 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Q5 How much time IN TOTAL have you spent showing other staff members how to use REACT (estimate)?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I have never shown any other staff member how to use REACT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Less than an hour in total  (2)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1-2 hours in total  (3)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2-5 hours in total  (4)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5-10 hours in total  (5)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More than 10 hours in total   (6) 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Q6 How much time have you spent IN TOTAL being shown to use REACT by someone in your clinical team (estimate)?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No-one in my team has ever shown me REACT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Less than an hour in total  (2)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1-2 hours in total  (3)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2-5 hours in total  (4)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5-10 hours in total  (5)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More than 10 hours in total  (6) 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Q7 How much time IN TOTAL did you spend being trained to use REACT by the research team (estimate)?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I was never trained to use REACT by the research team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Less than an hour in total  (2)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1-2 hours in total  (3)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2-5 hours in total  (4)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5-10 hours in total  (5)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More than 10 hours in total   (6) 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Q8 How much time have you spent IN TOTAL taking part in research activity related to REACT (estimate)?</w:t>
      </w:r>
      <w:r>
        <w:br/>
      </w:r>
      <w:r>
        <w:lastRenderedPageBreak/>
        <w:t xml:space="preserve"> </w:t>
      </w:r>
      <w:r>
        <w:rPr>
          <w:i/>
        </w:rPr>
        <w:t>This can include being interviewed, providing written information, (including x minutes to complete this survey), or taking part in meetings to develop resources or changes to REACT.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None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Less than an hour in total  (2)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1-2 hours in total  (3)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2-5 hours in total  (4)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5-10 hours in total  (5)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More than 10 hours in total  (6) </w:t>
      </w:r>
    </w:p>
    <w:p w:rsidR="00910D18" w:rsidRDefault="00910D18"/>
    <w:p w:rsidR="00910D18" w:rsidRDefault="00910D18">
      <w:pPr>
        <w:pStyle w:val="QuestionSeparator"/>
      </w:pPr>
    </w:p>
    <w:p w:rsidR="00910D18" w:rsidRDefault="009F120A">
      <w:pPr>
        <w:pStyle w:val="QDisplayLogic"/>
        <w:keepNext/>
      </w:pPr>
      <w:r>
        <w:t>Display This Question:</w:t>
      </w:r>
    </w:p>
    <w:p w:rsidR="00910D18" w:rsidRDefault="009F120A">
      <w:pPr>
        <w:pStyle w:val="QDisplayLogic"/>
        <w:keepNext/>
        <w:ind w:firstLine="400"/>
      </w:pPr>
      <w:r>
        <w:t>If Which of the following best describes your role on REACT?(If you have more than one role, select... = REACT Supporter</w:t>
      </w:r>
    </w:p>
    <w:p w:rsidR="00910D18" w:rsidRDefault="009F120A">
      <w:pPr>
        <w:pStyle w:val="QDisplayLogic"/>
        <w:keepNext/>
        <w:ind w:firstLine="400"/>
      </w:pPr>
      <w:r>
        <w:t>Or Which of the following best describes your role on REACT?(If you have more than one role, select... = IMPART Lead and REACT Supporter</w:t>
      </w:r>
    </w:p>
    <w:p w:rsidR="00910D18" w:rsidRDefault="00910D18"/>
    <w:p w:rsidR="00910D18" w:rsidRDefault="009F120A">
      <w:pPr>
        <w:keepNext/>
      </w:pPr>
      <w:r>
        <w:t xml:space="preserve">Q9 How much time have you spent IN TOTAL receiving supervision to work on REACT (estimate)?  </w:t>
      </w:r>
      <w:r>
        <w:br/>
      </w:r>
      <w:r>
        <w:rPr>
          <w:i/>
        </w:rPr>
        <w:t>For example talking about responding to forum posts or direct messages.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None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Less than an hour in total  (2)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1-2 hours in total  (3)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2-5 hours in total  (4)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5-10 hours in total  (5)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10-15 hours in total  (6)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15-20 hours in total  (7)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More than 20 hours in total  (8) </w:t>
      </w:r>
    </w:p>
    <w:p w:rsidR="00910D18" w:rsidRDefault="00910D18"/>
    <w:p w:rsidR="00910D18" w:rsidRDefault="00910D18">
      <w:pPr>
        <w:pStyle w:val="QuestionSeparator"/>
      </w:pPr>
    </w:p>
    <w:p w:rsidR="00910D18" w:rsidRDefault="009F120A">
      <w:pPr>
        <w:pStyle w:val="QDisplayLogic"/>
        <w:keepNext/>
      </w:pPr>
      <w:r>
        <w:lastRenderedPageBreak/>
        <w:t>Display This Question:</w:t>
      </w:r>
    </w:p>
    <w:p w:rsidR="00910D18" w:rsidRDefault="009F120A">
      <w:pPr>
        <w:pStyle w:val="QDisplayLogic"/>
        <w:keepNext/>
        <w:ind w:firstLine="400"/>
      </w:pPr>
      <w:r>
        <w:t>If Which of the following best describes your role on REACT?(If you have more than one role, select... != REACT Supporter</w:t>
      </w:r>
    </w:p>
    <w:p w:rsidR="00910D18" w:rsidRDefault="00910D18"/>
    <w:p w:rsidR="00910D18" w:rsidRDefault="009F120A">
      <w:pPr>
        <w:keepNext/>
      </w:pPr>
      <w:r>
        <w:t>Q10 How much time IN TOTAL have you spent supervising REACT supporters to use REACT (estimate)?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None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Less than an hour in total  (2)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1-2 hours in total  (3)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2-5 hours in total  (4)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5-10 hours in total   (5)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10-15 hours in total  (6)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15-20 hours in total  (7)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More than 20 hours in total  (8)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Not applicable  (9) 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 xml:space="preserve">Q11 How much time IN TOTAL have you spent </w:t>
      </w:r>
      <w:proofErr w:type="spellStart"/>
      <w:r>
        <w:t>familiarising</w:t>
      </w:r>
      <w:proofErr w:type="spellEnd"/>
      <w:r>
        <w:t xml:space="preserve"> yourself with the content and features on the REACT website (estimate)?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None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Less than an hour in total  (2)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1-2 hours in total  (3)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2-5 hours in total  (4)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More than 5 hours in total  (5) 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lastRenderedPageBreak/>
        <w:t>Q12 How much time IN TOTAL have you spent inviting relatives to use REACT (estimate)? 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None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Less than an hour in total  (2)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1-2 hours in total  (3)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2-5 hours in total  (4)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5-10 hours in total   (5)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10-15 hours in total  (6)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15-20 hours in total  (7)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More than 20 hours in total  (8) 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Q13 How much time IN TOTAL have you spent setting up accounts for other staff members (estimate)?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None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Less than an hour in total  (2)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1-2 hours in total  (3)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2-5 hours in total  (4)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5-10 hours in total   (5)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10-15 hours in total  (6)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15-20 hours in total  (7)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More than 20 hours in total  (8) 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lastRenderedPageBreak/>
        <w:t xml:space="preserve">Q14 Have you ever seen REACT as a </w:t>
      </w:r>
      <w:r>
        <w:rPr>
          <w:b/>
        </w:rPr>
        <w:t xml:space="preserve">regular </w:t>
      </w:r>
      <w:r>
        <w:t>agenda item on any meetings in your Trust? 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Yes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No  (2) </w:t>
      </w:r>
    </w:p>
    <w:p w:rsidR="00910D18" w:rsidRDefault="00910D18"/>
    <w:p w:rsidR="00910D18" w:rsidRDefault="009F120A">
      <w:pPr>
        <w:pStyle w:val="QSkipLogic"/>
      </w:pPr>
      <w:r>
        <w:t>Skip To: Q21 If Have you ever seen REACT as a regular agenda item on any meetings in your Trust?  = No</w:t>
      </w:r>
    </w:p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 xml:space="preserve">Q15 </w:t>
      </w:r>
      <w:r>
        <w:rPr>
          <w:b/>
        </w:rPr>
        <w:t>Resources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Q16 What was the meeting?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Q17 How often is the meeting?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Weekly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Monthly  (2)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Other  (3) </w:t>
      </w:r>
    </w:p>
    <w:p w:rsidR="00910D18" w:rsidRDefault="00910D18"/>
    <w:p w:rsidR="00910D18" w:rsidRDefault="00910D18">
      <w:pPr>
        <w:pStyle w:val="QuestionSeparator"/>
      </w:pP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910D18">
        <w:tc>
          <w:tcPr>
            <w:tcW w:w="50" w:type="dxa"/>
          </w:tcPr>
          <w:p w:rsidR="00910D18" w:rsidRDefault="009F120A">
            <w:pPr>
              <w:keepNext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28600" cy="228600"/>
                  <wp:effectExtent l="0" t="0" r="0" b="0"/>
                  <wp:docPr id="1" name="WordQuestionValid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QuestionValidatio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0D18" w:rsidRDefault="00910D18"/>
    <w:p w:rsidR="00910D18" w:rsidRDefault="009F120A">
      <w:pPr>
        <w:keepNext/>
      </w:pPr>
      <w:r>
        <w:t>Q18 Roughly how many individuals attend the meeting?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lastRenderedPageBreak/>
        <w:t>Q19 How long is REACT discussed for in the meeting (estimate in minutes per meeting)?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Less than 5 minutes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5-10 minutes  (2)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10-15 minutes  (3)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More than 15 minutes  (4) 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Q36 Has REACT been talked about at any other meetings? Please list the name of these below.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10D18"/>
    <w:p w:rsidR="00910D18" w:rsidRDefault="00910D18">
      <w:pPr>
        <w:pStyle w:val="QuestionSeparator"/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8011"/>
      </w:tblGrid>
      <w:tr w:rsidR="00910D18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10D18" w:rsidRDefault="009F120A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910D18" w:rsidRDefault="00910D18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910D18" w:rsidRDefault="009F120A">
      <w:r>
        <w:br w:type="page"/>
      </w:r>
    </w:p>
    <w:p w:rsidR="00910D18" w:rsidRDefault="00910D18"/>
    <w:p w:rsidR="00910D18" w:rsidRDefault="009F120A">
      <w:pPr>
        <w:keepNext/>
      </w:pPr>
      <w:r>
        <w:t xml:space="preserve">Q20 </w:t>
      </w:r>
      <w:r>
        <w:rPr>
          <w:b/>
        </w:rPr>
        <w:t>Resources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Q21 Has your service bought any equipment specifically to make it easier for your team to offer REACT?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Yes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No  (2) </w:t>
      </w:r>
    </w:p>
    <w:p w:rsidR="00910D18" w:rsidRDefault="00910D18"/>
    <w:p w:rsidR="00910D18" w:rsidRDefault="009F120A">
      <w:pPr>
        <w:pStyle w:val="QSkipLogic"/>
      </w:pPr>
      <w:r>
        <w:t>Skip To: Q23 If Has your service bought any equipment specifically to make it easier for your team to offer REACT? = No</w:t>
      </w:r>
    </w:p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Q22 Please report up to 3 different equipment items your service purchased to make it easier for your team to offer REACT:</w:t>
      </w:r>
    </w:p>
    <w:tbl>
      <w:tblPr>
        <w:tblStyle w:val="QTextTable"/>
        <w:tblW w:w="9576" w:type="auto"/>
        <w:tblLook w:val="07E0" w:firstRow="1" w:lastRow="1" w:firstColumn="1" w:lastColumn="1" w:noHBand="1" w:noVBand="1"/>
      </w:tblPr>
      <w:tblGrid>
        <w:gridCol w:w="2353"/>
        <w:gridCol w:w="2335"/>
        <w:gridCol w:w="2336"/>
        <w:gridCol w:w="2336"/>
      </w:tblGrid>
      <w:tr w:rsidR="00910D18" w:rsidTr="00910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910D18" w:rsidRDefault="00910D18">
            <w:pPr>
              <w:keepNext/>
            </w:pPr>
          </w:p>
        </w:tc>
        <w:tc>
          <w:tcPr>
            <w:tcW w:w="2394" w:type="dxa"/>
          </w:tcPr>
          <w:p w:rsidR="00910D18" w:rsidRDefault="009F12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did you buy? (1)</w:t>
            </w:r>
          </w:p>
        </w:tc>
        <w:tc>
          <w:tcPr>
            <w:tcW w:w="2394" w:type="dxa"/>
          </w:tcPr>
          <w:p w:rsidR="00910D18" w:rsidRDefault="009F12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many of these did you buy? (2)</w:t>
            </w:r>
          </w:p>
        </w:tc>
        <w:tc>
          <w:tcPr>
            <w:tcW w:w="2394" w:type="dxa"/>
          </w:tcPr>
          <w:p w:rsidR="00910D18" w:rsidRDefault="009F12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 per item? (3)</w:t>
            </w:r>
          </w:p>
        </w:tc>
      </w:tr>
      <w:tr w:rsidR="00910D18" w:rsidTr="00910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910D18" w:rsidRDefault="009F120A">
            <w:pPr>
              <w:keepNext/>
            </w:pPr>
            <w:r>
              <w:t xml:space="preserve">Equipment 1 (1) </w:t>
            </w: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0D18" w:rsidTr="00910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910D18" w:rsidRDefault="009F120A">
            <w:pPr>
              <w:keepNext/>
            </w:pPr>
            <w:r>
              <w:t xml:space="preserve">Equipment 2 (2) </w:t>
            </w: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0D18" w:rsidTr="00910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910D18" w:rsidRDefault="009F120A">
            <w:pPr>
              <w:keepNext/>
            </w:pPr>
            <w:r>
              <w:t xml:space="preserve">Equipment 3 (3) </w:t>
            </w: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10D18" w:rsidRDefault="00910D18"/>
    <w:p w:rsidR="00910D18" w:rsidRDefault="00910D18"/>
    <w:p w:rsidR="00910D18" w:rsidRDefault="00910D18">
      <w:pPr>
        <w:pStyle w:val="QuestionSeparator"/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8011"/>
      </w:tblGrid>
      <w:tr w:rsidR="00910D18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10D18" w:rsidRDefault="009F120A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910D18" w:rsidRDefault="00910D18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910D18" w:rsidRDefault="009F120A">
      <w:r>
        <w:br w:type="page"/>
      </w:r>
    </w:p>
    <w:p w:rsidR="00910D18" w:rsidRDefault="00910D18"/>
    <w:p w:rsidR="00910D18" w:rsidRDefault="009F120A">
      <w:pPr>
        <w:keepNext/>
      </w:pPr>
      <w:r>
        <w:t xml:space="preserve">Q23 </w:t>
      </w:r>
      <w:r>
        <w:rPr>
          <w:b/>
        </w:rPr>
        <w:t>Resources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Q24 Has your service bought any software specifically to allow you to offer REACT? 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Yes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No  (2) </w:t>
      </w:r>
    </w:p>
    <w:p w:rsidR="00910D18" w:rsidRDefault="00910D18"/>
    <w:p w:rsidR="00910D18" w:rsidRDefault="009F120A">
      <w:pPr>
        <w:pStyle w:val="QSkipLogic"/>
      </w:pPr>
      <w:r>
        <w:t>Skip To: Q26 If Has your service bought any software specifically to allow you to offer REACT?  = No</w:t>
      </w:r>
    </w:p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Q25 Please report up to 3 different software items your service purchased to make it easier for your team to offer REACT:</w:t>
      </w:r>
      <w:r>
        <w:br/>
        <w:t xml:space="preserve"> </w:t>
      </w:r>
      <w:r>
        <w:rPr>
          <w:i/>
        </w:rPr>
        <w:t>Please fill in as much as you know and leave boxes blank if you don't know the answer.</w:t>
      </w:r>
    </w:p>
    <w:tbl>
      <w:tblPr>
        <w:tblStyle w:val="QTextTable"/>
        <w:tblW w:w="9576" w:type="auto"/>
        <w:tblLook w:val="07E0" w:firstRow="1" w:lastRow="1" w:firstColumn="1" w:lastColumn="1" w:noHBand="1" w:noVBand="1"/>
      </w:tblPr>
      <w:tblGrid>
        <w:gridCol w:w="2350"/>
        <w:gridCol w:w="2336"/>
        <w:gridCol w:w="2337"/>
        <w:gridCol w:w="2337"/>
      </w:tblGrid>
      <w:tr w:rsidR="00910D18" w:rsidTr="00910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910D18" w:rsidRDefault="00910D18">
            <w:pPr>
              <w:keepNext/>
            </w:pPr>
          </w:p>
        </w:tc>
        <w:tc>
          <w:tcPr>
            <w:tcW w:w="2394" w:type="dxa"/>
          </w:tcPr>
          <w:p w:rsidR="00910D18" w:rsidRDefault="009F12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did you buy? (1)</w:t>
            </w:r>
          </w:p>
        </w:tc>
        <w:tc>
          <w:tcPr>
            <w:tcW w:w="2394" w:type="dxa"/>
          </w:tcPr>
          <w:p w:rsidR="00910D18" w:rsidRDefault="009F12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many of these did you buy? (2)</w:t>
            </w:r>
          </w:p>
        </w:tc>
        <w:tc>
          <w:tcPr>
            <w:tcW w:w="2394" w:type="dxa"/>
          </w:tcPr>
          <w:p w:rsidR="00910D18" w:rsidRDefault="009F12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 per item? (3)</w:t>
            </w:r>
          </w:p>
        </w:tc>
      </w:tr>
      <w:tr w:rsidR="00910D18" w:rsidTr="00910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910D18" w:rsidRDefault="009F120A">
            <w:pPr>
              <w:keepNext/>
            </w:pPr>
            <w:r>
              <w:t xml:space="preserve">Software 1 (1) </w:t>
            </w: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0D18" w:rsidTr="00910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910D18" w:rsidRDefault="009F120A">
            <w:pPr>
              <w:keepNext/>
            </w:pPr>
            <w:r>
              <w:t xml:space="preserve">Software 2 (2) </w:t>
            </w: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0D18" w:rsidTr="00910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910D18" w:rsidRDefault="009F120A">
            <w:pPr>
              <w:keepNext/>
            </w:pPr>
            <w:r>
              <w:t xml:space="preserve">Software 3 (3) </w:t>
            </w: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:rsidR="00910D18" w:rsidRDefault="00910D18">
            <w:pPr>
              <w:pStyle w:val="ListParagraph"/>
              <w:keepNext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10D18" w:rsidRDefault="00910D18"/>
    <w:p w:rsidR="00910D18" w:rsidRDefault="00910D18"/>
    <w:p w:rsidR="00910D18" w:rsidRDefault="00910D18">
      <w:pPr>
        <w:pStyle w:val="QuestionSeparator"/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8011"/>
      </w:tblGrid>
      <w:tr w:rsidR="00910D18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10D18" w:rsidRDefault="009F120A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910D18" w:rsidRDefault="00910D18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910D18" w:rsidRDefault="009F120A">
      <w:r>
        <w:br w:type="page"/>
      </w:r>
    </w:p>
    <w:p w:rsidR="00910D18" w:rsidRDefault="00910D18"/>
    <w:p w:rsidR="00910D18" w:rsidRDefault="009F120A">
      <w:pPr>
        <w:keepNext/>
      </w:pPr>
      <w:r>
        <w:t xml:space="preserve">Q26 </w:t>
      </w:r>
      <w:r>
        <w:br/>
      </w:r>
      <w:r>
        <w:br/>
        <w:t xml:space="preserve"> </w:t>
      </w:r>
      <w:r>
        <w:rPr>
          <w:b/>
        </w:rPr>
        <w:t>Savings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Q27 Do you think that REACT helped your service/team to support relatives?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Yes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No  (2) </w:t>
      </w:r>
    </w:p>
    <w:p w:rsidR="00910D18" w:rsidRDefault="00910D18"/>
    <w:p w:rsidR="00910D18" w:rsidRDefault="009F120A">
      <w:pPr>
        <w:pStyle w:val="QSkipLogic"/>
      </w:pPr>
      <w:r>
        <w:t>Skip To: Q29 If Do you think that REACT helped your service/team to support relatives? = No</w:t>
      </w:r>
    </w:p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Q28 How do you think REACT helped your service/team to support relatives?</w:t>
      </w:r>
      <w:r>
        <w:br/>
        <w:t xml:space="preserve"> </w:t>
      </w:r>
      <w:r>
        <w:rPr>
          <w:i/>
        </w:rPr>
        <w:t>Please tick all that apply from list below:</w:t>
      </w:r>
    </w:p>
    <w:p w:rsidR="00910D18" w:rsidRDefault="009F120A">
      <w:pPr>
        <w:pStyle w:val="ListParagraph"/>
        <w:keepNext/>
        <w:numPr>
          <w:ilvl w:val="0"/>
          <w:numId w:val="2"/>
        </w:numPr>
      </w:pPr>
      <w:r>
        <w:t xml:space="preserve">Equipped staff members with a resource to share with relatives  (1) </w:t>
      </w:r>
    </w:p>
    <w:p w:rsidR="00910D18" w:rsidRDefault="009F120A">
      <w:pPr>
        <w:pStyle w:val="ListParagraph"/>
        <w:keepNext/>
        <w:numPr>
          <w:ilvl w:val="0"/>
          <w:numId w:val="2"/>
        </w:numPr>
      </w:pPr>
      <w:r>
        <w:t xml:space="preserve">Reduced the workload of staff in supporting and providing information to relatives  (2) </w:t>
      </w:r>
    </w:p>
    <w:p w:rsidR="00910D18" w:rsidRDefault="009F120A">
      <w:pPr>
        <w:pStyle w:val="ListParagraph"/>
        <w:keepNext/>
        <w:numPr>
          <w:ilvl w:val="0"/>
          <w:numId w:val="2"/>
        </w:numPr>
      </w:pPr>
      <w:r>
        <w:t xml:space="preserve">Improved staff confidence in working with relatives  (3) </w:t>
      </w:r>
    </w:p>
    <w:p w:rsidR="00910D18" w:rsidRDefault="009F120A">
      <w:pPr>
        <w:pStyle w:val="ListParagraph"/>
        <w:keepNext/>
        <w:numPr>
          <w:ilvl w:val="0"/>
          <w:numId w:val="2"/>
        </w:numPr>
      </w:pPr>
      <w:r>
        <w:t xml:space="preserve">Improved staff morale  (4) </w:t>
      </w:r>
    </w:p>
    <w:p w:rsidR="00910D18" w:rsidRDefault="009F120A">
      <w:pPr>
        <w:pStyle w:val="ListParagraph"/>
        <w:keepNext/>
        <w:numPr>
          <w:ilvl w:val="0"/>
          <w:numId w:val="2"/>
        </w:numPr>
      </w:pPr>
      <w:r>
        <w:t xml:space="preserve">Reduced the use of other clinical services  (5) </w:t>
      </w:r>
    </w:p>
    <w:p w:rsidR="00910D18" w:rsidRDefault="009F120A">
      <w:pPr>
        <w:pStyle w:val="ListParagraph"/>
        <w:keepNext/>
        <w:numPr>
          <w:ilvl w:val="0"/>
          <w:numId w:val="2"/>
        </w:numPr>
      </w:pPr>
      <w:r>
        <w:t xml:space="preserve">Reduced the number of referrals to other clinical interventions  (6) </w:t>
      </w:r>
    </w:p>
    <w:p w:rsidR="00910D18" w:rsidRDefault="009F120A">
      <w:pPr>
        <w:pStyle w:val="ListParagraph"/>
        <w:keepNext/>
        <w:numPr>
          <w:ilvl w:val="0"/>
          <w:numId w:val="2"/>
        </w:numPr>
      </w:pPr>
      <w:r>
        <w:t>Changed the nature / quality of interactions with relatives (if so how?)  (7) ________________________________________________</w:t>
      </w:r>
    </w:p>
    <w:p w:rsidR="00910D18" w:rsidRDefault="009F120A">
      <w:pPr>
        <w:pStyle w:val="ListParagraph"/>
        <w:keepNext/>
        <w:numPr>
          <w:ilvl w:val="0"/>
          <w:numId w:val="2"/>
        </w:numPr>
      </w:pPr>
      <w:r>
        <w:t xml:space="preserve">Contributed to reaching national policy targets to support relatives  (8) </w:t>
      </w:r>
    </w:p>
    <w:p w:rsidR="00910D18" w:rsidRDefault="009F120A">
      <w:pPr>
        <w:pStyle w:val="ListParagraph"/>
        <w:keepNext/>
        <w:numPr>
          <w:ilvl w:val="0"/>
          <w:numId w:val="2"/>
        </w:numPr>
      </w:pPr>
      <w:r>
        <w:t xml:space="preserve">Contributed to reaching local service targets to support relatives  (9) </w:t>
      </w:r>
    </w:p>
    <w:p w:rsidR="00910D18" w:rsidRDefault="009F120A">
      <w:pPr>
        <w:pStyle w:val="ListParagraph"/>
        <w:keepNext/>
        <w:numPr>
          <w:ilvl w:val="0"/>
          <w:numId w:val="2"/>
        </w:numPr>
      </w:pPr>
      <w:r>
        <w:t>Other, please specify  (10) ________________________________________________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Q29 Do you think that REACT helped to free up any of your time that you would otherwise have used to support relatives? 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Yes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No  (2) </w:t>
      </w:r>
    </w:p>
    <w:p w:rsidR="00910D18" w:rsidRDefault="00910D18"/>
    <w:p w:rsidR="00910D18" w:rsidRDefault="009F120A">
      <w:pPr>
        <w:pStyle w:val="QSkipLogic"/>
      </w:pPr>
      <w:r>
        <w:t>Skip To: Q31 If Do you think that REACT helped to free up any of your time that you would otherwise have used to... = No</w:t>
      </w:r>
    </w:p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Q30 How much time IN TOTAL do you think using REACT saved for you?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Less than an hour in total  (1)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1-2 hours in total  (2)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2-5 hours in total  (3)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5-10 hours in total  (4) </w:t>
      </w:r>
    </w:p>
    <w:p w:rsidR="00910D18" w:rsidRDefault="009F120A">
      <w:pPr>
        <w:pStyle w:val="ListParagraph"/>
        <w:keepNext/>
        <w:numPr>
          <w:ilvl w:val="0"/>
          <w:numId w:val="4"/>
        </w:numPr>
      </w:pPr>
      <w:r>
        <w:t xml:space="preserve">More than 10 hours in total  (5) 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 xml:space="preserve">Q31 </w:t>
      </w:r>
      <w:r>
        <w:br/>
        <w:t>Are there any other resources that have been required to deliver REACT?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lastRenderedPageBreak/>
        <w:t>Q32 Are there any other savings / improvements that have occurred as a result of having REACT?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10D18"/>
    <w:p w:rsidR="00910D18" w:rsidRDefault="00910D18">
      <w:pPr>
        <w:pStyle w:val="QuestionSeparator"/>
      </w:pPr>
    </w:p>
    <w:p w:rsidR="00910D18" w:rsidRDefault="00910D18"/>
    <w:p w:rsidR="00910D18" w:rsidRDefault="009F120A">
      <w:pPr>
        <w:keepNext/>
      </w:pPr>
      <w:r>
        <w:t>Q33 Finally, any other comments?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F120A">
      <w:pPr>
        <w:pStyle w:val="TextEntryLine"/>
        <w:ind w:firstLine="400"/>
      </w:pPr>
      <w:r>
        <w:t>________________________________________________________________</w:t>
      </w:r>
    </w:p>
    <w:p w:rsidR="00910D18" w:rsidRDefault="00910D18"/>
    <w:p w:rsidR="00910D18" w:rsidRDefault="009F120A">
      <w:pPr>
        <w:pStyle w:val="BlockEndLabel"/>
      </w:pPr>
      <w:r>
        <w:t>End of Block: Default Question Block</w:t>
      </w:r>
    </w:p>
    <w:p w:rsidR="00910D18" w:rsidRDefault="00910D18">
      <w:pPr>
        <w:pStyle w:val="BlockSeparator"/>
      </w:pPr>
    </w:p>
    <w:p w:rsidR="00910D18" w:rsidRDefault="00910D18"/>
    <w:sectPr w:rsidR="00910D1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3AD" w:rsidRDefault="009F120A">
      <w:pPr>
        <w:spacing w:line="240" w:lineRule="auto"/>
      </w:pPr>
      <w:r>
        <w:separator/>
      </w:r>
    </w:p>
  </w:endnote>
  <w:endnote w:type="continuationSeparator" w:id="0">
    <w:p w:rsidR="00FB63AD" w:rsidRDefault="009F12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01B" w:rsidRDefault="009F120A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:rsidR="00EB001B" w:rsidRDefault="00634345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01B" w:rsidRDefault="009F120A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 w:rsidR="00634345">
      <w:rPr>
        <w:rStyle w:val="PageNumber"/>
        <w:noProof/>
      </w:rPr>
      <w:t>14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634345">
      <w:rPr>
        <w:rStyle w:val="PageNumber"/>
        <w:noProof/>
      </w:rPr>
      <w:t>14</w:t>
    </w:r>
    <w:r>
      <w:rPr>
        <w:rStyle w:val="PageNumber"/>
      </w:rPr>
      <w:fldChar w:fldCharType="end"/>
    </w:r>
  </w:p>
  <w:p w:rsidR="00EB001B" w:rsidRDefault="00634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3AD" w:rsidRDefault="009F120A">
      <w:pPr>
        <w:spacing w:line="240" w:lineRule="auto"/>
      </w:pPr>
      <w:r>
        <w:separator/>
      </w:r>
    </w:p>
  </w:footnote>
  <w:footnote w:type="continuationSeparator" w:id="0">
    <w:p w:rsidR="00FB63AD" w:rsidRDefault="009F12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634345"/>
    <w:rsid w:val="00683463"/>
    <w:rsid w:val="00910D18"/>
    <w:rsid w:val="009F120A"/>
    <w:rsid w:val="00B70267"/>
    <w:rsid w:val="00DE167A"/>
    <w:rsid w:val="00E01BE9"/>
    <w:rsid w:val="00F22B15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957F98-CCEF-46AB-B7DC-9D30FF15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GB" w:eastAsia="en-GB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IMPART Cost and Saving Questionnaire</vt:lpstr>
    </vt:vector>
  </TitlesOfParts>
  <Company>Qualtrics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IMPART Cost and Saving Questionnaire</dc:title>
  <dc:subject/>
  <dc:creator>Qualtrics</dc:creator>
  <cp:keywords/>
  <dc:description/>
  <cp:lastModifiedBy>Greenwood, Anthony</cp:lastModifiedBy>
  <cp:revision>3</cp:revision>
  <dcterms:created xsi:type="dcterms:W3CDTF">2018-12-11T15:19:00Z</dcterms:created>
  <dcterms:modified xsi:type="dcterms:W3CDTF">2019-08-19T13:05:00Z</dcterms:modified>
</cp:coreProperties>
</file>